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8C699" w14:textId="08C4217E" w:rsidR="005D2131" w:rsidRPr="00FF55C8" w:rsidRDefault="005D2131" w:rsidP="00803FCC">
      <w:pPr>
        <w:ind w:left="-142"/>
        <w:jc w:val="center"/>
        <w:rPr>
          <w:b/>
          <w:sz w:val="28"/>
        </w:rPr>
      </w:pPr>
      <w:r w:rsidRPr="00FF55C8">
        <w:rPr>
          <w:b/>
          <w:sz w:val="28"/>
        </w:rPr>
        <w:t>Appendix A</w:t>
      </w:r>
    </w:p>
    <w:p w14:paraId="77C3BAE0" w14:textId="77777777" w:rsidR="005D2131" w:rsidRPr="00FF55C8" w:rsidRDefault="005D2131" w:rsidP="00803FCC">
      <w:pPr>
        <w:ind w:left="-142"/>
        <w:jc w:val="center"/>
        <w:rPr>
          <w:b/>
          <w:sz w:val="28"/>
        </w:rPr>
      </w:pPr>
      <w:r w:rsidRPr="00FF55C8">
        <w:rPr>
          <w:b/>
          <w:sz w:val="28"/>
        </w:rPr>
        <w:t>Draft Cabinet response to recommendations of</w:t>
      </w:r>
    </w:p>
    <w:p w14:paraId="67459851" w14:textId="4F9A8DF0" w:rsidR="005D2131" w:rsidRPr="00FF55C8" w:rsidRDefault="005D2131" w:rsidP="00803FCC">
      <w:pPr>
        <w:ind w:left="-142"/>
        <w:jc w:val="center"/>
        <w:rPr>
          <w:b/>
          <w:sz w:val="28"/>
        </w:rPr>
      </w:pPr>
      <w:r w:rsidRPr="00FF55C8">
        <w:rPr>
          <w:b/>
          <w:sz w:val="28"/>
        </w:rPr>
        <w:t xml:space="preserve">the </w:t>
      </w:r>
      <w:r w:rsidR="00FF55C8" w:rsidRPr="00FF55C8">
        <w:rPr>
          <w:b/>
          <w:sz w:val="28"/>
        </w:rPr>
        <w:t>Climate and Environment</w:t>
      </w:r>
      <w:r w:rsidRPr="00FF55C8">
        <w:rPr>
          <w:b/>
          <w:sz w:val="28"/>
        </w:rPr>
        <w:t xml:space="preserve"> Panel of the Scrutiny Committee</w:t>
      </w:r>
    </w:p>
    <w:p w14:paraId="602A3CB9" w14:textId="77777777" w:rsidR="00803FCC" w:rsidRPr="008B6C61" w:rsidRDefault="00803FCC" w:rsidP="00803FCC">
      <w:pPr>
        <w:ind w:left="-142"/>
        <w:jc w:val="center"/>
        <w:rPr>
          <w:b/>
          <w:sz w:val="28"/>
        </w:rPr>
      </w:pPr>
    </w:p>
    <w:p w14:paraId="4F685D9F" w14:textId="37198603" w:rsidR="00803FCC" w:rsidRPr="008B6C61" w:rsidRDefault="00803FCC" w:rsidP="00803FCC">
      <w:r w:rsidRPr="008B6C61">
        <w:t xml:space="preserve">The document sets out the draft response of the Cabinet Member </w:t>
      </w:r>
      <w:r>
        <w:t xml:space="preserve">to recommendations made </w:t>
      </w:r>
      <w:r w:rsidRPr="008B6C61">
        <w:t xml:space="preserve">by the </w:t>
      </w:r>
      <w:r w:rsidR="00FF55C8">
        <w:t>Climate and Environment</w:t>
      </w:r>
      <w:r w:rsidR="005D2131" w:rsidRPr="005D2131">
        <w:rPr>
          <w:highlight w:val="yellow"/>
        </w:rPr>
        <w:t xml:space="preserve"> </w:t>
      </w:r>
      <w:r w:rsidR="005D2131" w:rsidRPr="00FF55C8">
        <w:t>Panel</w:t>
      </w:r>
      <w:r w:rsidRPr="008B6C61">
        <w:t xml:space="preserve"> on </w:t>
      </w:r>
      <w:r w:rsidR="00FF55C8">
        <w:t>10 September 2024</w:t>
      </w:r>
      <w:r>
        <w:t xml:space="preserve"> concerning </w:t>
      </w:r>
      <w:r w:rsidR="00FD19F0">
        <w:t xml:space="preserve">the </w:t>
      </w:r>
      <w:r w:rsidR="00FF55C8">
        <w:t>Annual Air Quality Status Report</w:t>
      </w:r>
      <w:r w:rsidRPr="008B6C61">
        <w:t xml:space="preserve">. </w:t>
      </w:r>
      <w:r>
        <w:t xml:space="preserve">The Cabinet is asked to amend and agree a formal response as appropriate. </w:t>
      </w:r>
    </w:p>
    <w:p w14:paraId="71DC837C" w14:textId="77777777" w:rsidR="00043375" w:rsidRPr="00043375" w:rsidRDefault="00043375" w:rsidP="008A22C6">
      <w:pPr>
        <w:rPr>
          <w:b/>
          <w:sz w:val="28"/>
          <w:u w:val="single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134"/>
        <w:gridCol w:w="6520"/>
      </w:tblGrid>
      <w:tr w:rsidR="00043375" w:rsidRPr="00043375" w14:paraId="29E69FAD" w14:textId="77777777" w:rsidTr="6BBE1B2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AD2D60" w14:textId="77777777" w:rsidR="00043375" w:rsidRPr="00043375" w:rsidRDefault="00043375">
            <w:pPr>
              <w:rPr>
                <w:b/>
                <w:i/>
              </w:rPr>
            </w:pPr>
            <w:r w:rsidRPr="00043375">
              <w:rPr>
                <w:b/>
                <w:i/>
              </w:rPr>
              <w:t>Recommendation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B28322" w14:textId="77777777" w:rsidR="00043375" w:rsidRPr="00043375" w:rsidRDefault="00043375">
            <w:pPr>
              <w:rPr>
                <w:b/>
                <w:i/>
              </w:rPr>
            </w:pPr>
            <w:r w:rsidRPr="00043375">
              <w:rPr>
                <w:b/>
                <w:i/>
              </w:rPr>
              <w:t xml:space="preserve">Agree?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5D7F39" w14:textId="77777777" w:rsidR="00043375" w:rsidRPr="00043375" w:rsidRDefault="00043375">
            <w:pPr>
              <w:rPr>
                <w:b/>
                <w:i/>
              </w:rPr>
            </w:pPr>
            <w:r w:rsidRPr="00043375">
              <w:rPr>
                <w:b/>
                <w:i/>
              </w:rPr>
              <w:t>Comment</w:t>
            </w:r>
          </w:p>
        </w:tc>
      </w:tr>
      <w:tr w:rsidR="00043375" w:rsidRPr="00043375" w14:paraId="472D8117" w14:textId="77777777" w:rsidTr="6BBE1B2F">
        <w:trPr>
          <w:trHeight w:val="106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6DF7" w14:textId="7786F51F" w:rsidR="00043375" w:rsidRPr="00FF55C8" w:rsidRDefault="00FF55C8" w:rsidP="00AF05DF">
            <w:pPr>
              <w:pStyle w:val="ListParagraph"/>
              <w:numPr>
                <w:ilvl w:val="0"/>
                <w:numId w:val="2"/>
              </w:numPr>
              <w:tabs>
                <w:tab w:val="clear" w:pos="426"/>
                <w:tab w:val="left" w:pos="720"/>
              </w:tabs>
              <w:spacing w:after="160" w:line="252" w:lineRule="auto"/>
              <w:contextualSpacing/>
              <w:rPr>
                <w:rFonts w:ascii="Arial" w:hAnsi="Arial" w:cs="Arial"/>
                <w:bCs/>
                <w:iCs/>
                <w:color w:val="auto"/>
                <w:lang w:eastAsia="en-US"/>
              </w:rPr>
            </w:pPr>
            <w:r w:rsidRPr="00FF55C8">
              <w:rPr>
                <w:rFonts w:ascii="Arial" w:hAnsi="Arial" w:cs="Arial"/>
                <w:bCs/>
                <w:iCs/>
              </w:rPr>
              <w:t>That the Council writes to Central Government to make representations in relation to securing future additional local government funding to adequately resource the Council’s statutory air quality obligations.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6675" w14:textId="35E22C7B" w:rsidR="00043375" w:rsidRPr="00043375" w:rsidRDefault="00EB7350">
            <w:r>
              <w:t>Yes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C85" w14:textId="30449CDA" w:rsidR="00043375" w:rsidRPr="00EB7350" w:rsidRDefault="00EB7350" w:rsidP="00EB7350">
            <w:r w:rsidRPr="00EB7350">
              <w:t>A letter will be written to DEFRA seeking a reversal of its April 2024 decision to withhold Local Air Quality Grant Scheme funding</w:t>
            </w:r>
            <w:r>
              <w:t xml:space="preserve"> - the first time the Scheme has been withheld since its inception in 1997.</w:t>
            </w:r>
          </w:p>
        </w:tc>
      </w:tr>
      <w:tr w:rsidR="00043375" w:rsidRPr="00043375" w14:paraId="5499B2AA" w14:textId="77777777" w:rsidTr="6BBE1B2F">
        <w:trPr>
          <w:trHeight w:val="106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20BA" w14:textId="4B441EA5" w:rsidR="00835A37" w:rsidRPr="00FF55C8" w:rsidRDefault="00FF55C8" w:rsidP="00A10C3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spacing w:after="160" w:line="252" w:lineRule="auto"/>
              <w:contextualSpacing/>
              <w:rPr>
                <w:rFonts w:ascii="Arial" w:hAnsi="Arial" w:cs="Arial"/>
                <w:bCs/>
                <w:iCs/>
              </w:rPr>
            </w:pPr>
            <w:r w:rsidRPr="00FF55C8">
              <w:rPr>
                <w:rFonts w:ascii="Arial" w:hAnsi="Arial" w:cs="Arial"/>
                <w:bCs/>
                <w:iCs/>
              </w:rPr>
              <w:t xml:space="preserve">That the Council develops a clear plan to mitigate against reversing the improvements in air quality achieved </w:t>
            </w:r>
            <w:proofErr w:type="gramStart"/>
            <w:r w:rsidRPr="00FF55C8">
              <w:rPr>
                <w:rFonts w:ascii="Arial" w:hAnsi="Arial" w:cs="Arial"/>
                <w:bCs/>
                <w:iCs/>
              </w:rPr>
              <w:t>as a result of</w:t>
            </w:r>
            <w:proofErr w:type="gramEnd"/>
            <w:r w:rsidRPr="00FF55C8">
              <w:rPr>
                <w:rFonts w:ascii="Arial" w:hAnsi="Arial" w:cs="Arial"/>
                <w:bCs/>
                <w:iCs/>
              </w:rPr>
              <w:t xml:space="preserve"> the Botley Road closure, when the road is reopened.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6374" w14:textId="2BF8A81C" w:rsidR="00043375" w:rsidRPr="00043375" w:rsidRDefault="00EB7350">
            <w:r>
              <w:t>In part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117E" w14:textId="3E9BB732" w:rsidR="00043375" w:rsidRPr="00043375" w:rsidRDefault="00EB7350" w:rsidP="00EB7350">
            <w:r>
              <w:t>Oxford City Council will continue to deliver its Air Quality Action Plan 2021-2025, which has seen a significant improvement in air quality across the city to date, working</w:t>
            </w:r>
            <w:r w:rsidR="1853293E">
              <w:t xml:space="preserve"> in partnership</w:t>
            </w:r>
            <w:r>
              <w:t xml:space="preserve"> with Oxfordshire County Council, the Highways </w:t>
            </w:r>
            <w:proofErr w:type="gramStart"/>
            <w:r>
              <w:t>Authority</w:t>
            </w:r>
            <w:proofErr w:type="gramEnd"/>
            <w:r w:rsidR="5EE1060F">
              <w:t xml:space="preserve"> and other relevant stakeholders</w:t>
            </w:r>
            <w:r>
              <w:t>.</w:t>
            </w:r>
            <w:r w:rsidR="450FAF68">
              <w:t xml:space="preserve"> Any future air quality measures to be delivered in the city </w:t>
            </w:r>
            <w:r w:rsidR="74A109DD">
              <w:t>(</w:t>
            </w:r>
            <w:r w:rsidR="450FAF68">
              <w:t>past 2025</w:t>
            </w:r>
            <w:r w:rsidR="1FACF0C5">
              <w:t>)</w:t>
            </w:r>
            <w:r w:rsidR="0055D4B3">
              <w:t xml:space="preserve"> will </w:t>
            </w:r>
            <w:r w:rsidR="12A4C4A3">
              <w:t xml:space="preserve">form part </w:t>
            </w:r>
            <w:r w:rsidR="0055D4B3">
              <w:t xml:space="preserve">of the </w:t>
            </w:r>
            <w:r w:rsidR="6E8E982B">
              <w:t xml:space="preserve">statutory </w:t>
            </w:r>
            <w:r w:rsidR="0055D4B3">
              <w:t>process of developing the city’s future air quality action plan (2026-2030)</w:t>
            </w:r>
            <w:r w:rsidR="39F3A112">
              <w:t>. This work</w:t>
            </w:r>
            <w:r w:rsidR="6DA10233">
              <w:t xml:space="preserve"> will </w:t>
            </w:r>
            <w:r w:rsidR="5961BAF8">
              <w:t>start</w:t>
            </w:r>
            <w:r w:rsidR="6DA10233">
              <w:t xml:space="preserve"> in 2025 and will involve</w:t>
            </w:r>
            <w:r w:rsidR="43BBDDD8">
              <w:t xml:space="preserve"> </w:t>
            </w:r>
            <w:r w:rsidR="6DA10233">
              <w:t xml:space="preserve">engagement </w:t>
            </w:r>
            <w:r w:rsidR="463AA6EE">
              <w:t xml:space="preserve">and partnership work </w:t>
            </w:r>
            <w:r w:rsidR="6DA10233">
              <w:t xml:space="preserve">with </w:t>
            </w:r>
            <w:r w:rsidR="6A30804F">
              <w:t xml:space="preserve">relevant </w:t>
            </w:r>
            <w:r w:rsidR="6DA10233">
              <w:t>external and internal stakeholders and public consultation</w:t>
            </w:r>
            <w:r w:rsidR="3765FE8B">
              <w:t xml:space="preserve"> for the agreement of the next set of air quality measures and initiatives for the city</w:t>
            </w:r>
            <w:r w:rsidR="6DA10233">
              <w:t>.</w:t>
            </w:r>
          </w:p>
        </w:tc>
      </w:tr>
      <w:tr w:rsidR="00043375" w:rsidRPr="00043375" w14:paraId="1454A833" w14:textId="77777777" w:rsidTr="6BBE1B2F">
        <w:trPr>
          <w:trHeight w:val="106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FDD3" w14:textId="16E35AF4" w:rsidR="00043375" w:rsidRPr="00FF55C8" w:rsidRDefault="00FF55C8" w:rsidP="00634DE4">
            <w:pPr>
              <w:pStyle w:val="ListParagraph"/>
              <w:numPr>
                <w:ilvl w:val="0"/>
                <w:numId w:val="2"/>
              </w:numPr>
              <w:tabs>
                <w:tab w:val="clear" w:pos="426"/>
                <w:tab w:val="left" w:pos="720"/>
              </w:tabs>
              <w:spacing w:after="160" w:line="252" w:lineRule="auto"/>
              <w:contextualSpacing/>
              <w:rPr>
                <w:rFonts w:ascii="Arial" w:hAnsi="Arial" w:cs="Arial"/>
                <w:bCs/>
                <w:iCs/>
                <w:color w:val="auto"/>
                <w:lang w:eastAsia="en-US"/>
              </w:rPr>
            </w:pPr>
            <w:r w:rsidRPr="00FF55C8">
              <w:rPr>
                <w:rFonts w:ascii="Arial" w:hAnsi="Arial" w:cs="Arial"/>
                <w:bCs/>
                <w:iCs/>
              </w:rPr>
              <w:t>That the Council explores investment in air quality display boards to disseminate key messages to the public related to air quality.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47DD" w14:textId="55C14130" w:rsidR="00043375" w:rsidRPr="00043375" w:rsidRDefault="00EB7350">
            <w:r>
              <w:t>Yes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DCAE" w14:textId="3A3EAC9D" w:rsidR="00043375" w:rsidRPr="00043375" w:rsidRDefault="00EB7350" w:rsidP="3A2D8702">
            <w:pPr>
              <w:spacing w:before="100" w:beforeAutospacing="1" w:after="100" w:afterAutospacing="1"/>
            </w:pPr>
            <w:r>
              <w:t xml:space="preserve">Oxford City Council officers are working </w:t>
            </w:r>
            <w:r w:rsidR="527F8B09">
              <w:t xml:space="preserve">in partnership </w:t>
            </w:r>
            <w:r>
              <w:t>with Oxfordshire County and District Council officers</w:t>
            </w:r>
            <w:r w:rsidR="000E7F91">
              <w:t xml:space="preserve"> </w:t>
            </w:r>
            <w:r w:rsidR="1749CC85">
              <w:t xml:space="preserve">and will </w:t>
            </w:r>
            <w:r w:rsidR="641F738D">
              <w:t xml:space="preserve">explore </w:t>
            </w:r>
            <w:r>
              <w:t xml:space="preserve">whether live data on the </w:t>
            </w:r>
            <w:hyperlink r:id="rId6">
              <w:r w:rsidRPr="3A2D8702">
                <w:rPr>
                  <w:rStyle w:val="Hyperlink"/>
                </w:rPr>
                <w:t>www.oxonair.uk</w:t>
              </w:r>
            </w:hyperlink>
            <w:r>
              <w:t xml:space="preserve"> website could be linked with highways traffic display boards.</w:t>
            </w:r>
          </w:p>
        </w:tc>
      </w:tr>
      <w:tr w:rsidR="00FF55C8" w:rsidRPr="00043375" w14:paraId="042476B3" w14:textId="77777777" w:rsidTr="6BBE1B2F">
        <w:trPr>
          <w:trHeight w:val="106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07EA" w14:textId="4EF7D162" w:rsidR="00FF55C8" w:rsidRPr="00FF55C8" w:rsidRDefault="00FF55C8" w:rsidP="00634DE4">
            <w:pPr>
              <w:pStyle w:val="ListParagraph"/>
              <w:numPr>
                <w:ilvl w:val="0"/>
                <w:numId w:val="2"/>
              </w:numPr>
              <w:tabs>
                <w:tab w:val="clear" w:pos="426"/>
                <w:tab w:val="left" w:pos="720"/>
              </w:tabs>
              <w:spacing w:after="160" w:line="252" w:lineRule="auto"/>
              <w:contextualSpacing/>
              <w:rPr>
                <w:rFonts w:ascii="Arial" w:hAnsi="Arial" w:cs="Arial"/>
                <w:bCs/>
                <w:iCs/>
              </w:rPr>
            </w:pPr>
            <w:r w:rsidRPr="00FF55C8">
              <w:rPr>
                <w:rFonts w:ascii="Arial" w:hAnsi="Arial" w:cs="Arial"/>
                <w:bCs/>
                <w:iCs/>
              </w:rPr>
              <w:lastRenderedPageBreak/>
              <w:t>That the Council considers setting a limit for the number of vehicles it licenses in the city (i.e. Hackney Carriages and Private Hire Vehicles).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630A" w14:textId="59D0C1D9" w:rsidR="00FF55C8" w:rsidRPr="00043375" w:rsidRDefault="68A13A09">
            <w:r>
              <w:t>No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9413" w14:textId="6A81CFEF" w:rsidR="00FF55C8" w:rsidRPr="00043375" w:rsidRDefault="7065E13B" w:rsidP="6BBE1B2F">
            <w:pPr>
              <w:spacing w:before="100" w:beforeAutospacing="1" w:after="100" w:afterAutospacing="1"/>
            </w:pPr>
            <w:r>
              <w:t>Oxford City Council currently is in the process of reviewing Hackney Carriage Quantity Control Policy, which limits the</w:t>
            </w:r>
            <w:r w:rsidR="5EB4194E">
              <w:t xml:space="preserve"> number of</w:t>
            </w:r>
            <w:r>
              <w:t xml:space="preserve"> Hackney </w:t>
            </w:r>
            <w:r w:rsidR="45B9B645">
              <w:t>Carriages (Taxis) to 107</w:t>
            </w:r>
            <w:r w:rsidR="2AFCDC4F">
              <w:t xml:space="preserve">. </w:t>
            </w:r>
            <w:r w:rsidR="75D090F7">
              <w:t xml:space="preserve"> </w:t>
            </w:r>
            <w:r w:rsidR="7A3ABEA3">
              <w:t xml:space="preserve">However, </w:t>
            </w:r>
            <w:r w:rsidR="75D090F7">
              <w:t xml:space="preserve">Hackney Carriage Vehicles (HCV) are </w:t>
            </w:r>
            <w:r w:rsidR="16F1BD5B">
              <w:t xml:space="preserve">also </w:t>
            </w:r>
            <w:r w:rsidR="75D090F7">
              <w:t>subject to E</w:t>
            </w:r>
            <w:r w:rsidR="51F2D933">
              <w:t>mission Standards</w:t>
            </w:r>
            <w:r w:rsidR="22CE5C47">
              <w:t xml:space="preserve"> requiring all HCV to be ULEV’s by </w:t>
            </w:r>
            <w:r w:rsidR="7F3729DC">
              <w:t xml:space="preserve">January </w:t>
            </w:r>
            <w:r w:rsidR="22CE5C47">
              <w:t>2026</w:t>
            </w:r>
            <w:r w:rsidR="51F2D933">
              <w:t xml:space="preserve">, currently </w:t>
            </w:r>
            <w:r w:rsidR="43ADD5B0">
              <w:t>33</w:t>
            </w:r>
            <w:r w:rsidR="2559E6ED">
              <w:t xml:space="preserve"> of those vehicles already meet these criteria. </w:t>
            </w:r>
          </w:p>
          <w:p w14:paraId="1AFD57F8" w14:textId="45481E6E" w:rsidR="00FF55C8" w:rsidRPr="00043375" w:rsidRDefault="63AD4249" w:rsidP="6BBE1B2F">
            <w:pPr>
              <w:spacing w:before="100" w:beforeAutospacing="1" w:after="100" w:afterAutospacing="1"/>
            </w:pPr>
            <w:r>
              <w:t xml:space="preserve">The Council has no legal power to limit the number of Private Hire Vehicles licensed in the district. </w:t>
            </w:r>
            <w:r w:rsidR="2559E6ED">
              <w:t>PHV’s</w:t>
            </w:r>
            <w:r w:rsidR="50639187">
              <w:t xml:space="preserve"> are subject to five (5) year age restriction for licensing of new vehicle</w:t>
            </w:r>
            <w:r w:rsidR="359535D9">
              <w:t>s</w:t>
            </w:r>
            <w:r w:rsidR="50639187">
              <w:t xml:space="preserve">, as well as subject to </w:t>
            </w:r>
            <w:r w:rsidR="12A2EDB1">
              <w:t>the</w:t>
            </w:r>
            <w:r w:rsidR="3A17E4E5">
              <w:t xml:space="preserve"> ZEZ </w:t>
            </w:r>
            <w:r w:rsidR="4C8B8FA7">
              <w:t>pilot requirements, which are expected to continue with the expansion of the ZEZ.</w:t>
            </w:r>
          </w:p>
        </w:tc>
      </w:tr>
    </w:tbl>
    <w:p w14:paraId="0EC56DB8" w14:textId="77777777" w:rsidR="00043375" w:rsidRPr="00043375" w:rsidRDefault="00043375" w:rsidP="008A22C6">
      <w:pPr>
        <w:rPr>
          <w:b/>
          <w:sz w:val="28"/>
          <w:u w:val="single"/>
        </w:rPr>
      </w:pPr>
    </w:p>
    <w:p w14:paraId="470EE05E" w14:textId="77777777" w:rsidR="00043375" w:rsidRPr="00043375" w:rsidRDefault="00043375" w:rsidP="008A22C6">
      <w:pPr>
        <w:rPr>
          <w:b/>
          <w:sz w:val="28"/>
          <w:u w:val="single"/>
        </w:rPr>
      </w:pPr>
    </w:p>
    <w:p w14:paraId="20C25CA7" w14:textId="77777777" w:rsidR="00043375" w:rsidRPr="00043375" w:rsidRDefault="00043375" w:rsidP="008A22C6">
      <w:pPr>
        <w:rPr>
          <w:b/>
          <w:sz w:val="28"/>
          <w:u w:val="single"/>
        </w:rPr>
      </w:pPr>
    </w:p>
    <w:p w14:paraId="5B6938B9" w14:textId="77777777" w:rsidR="00043375" w:rsidRPr="00043375" w:rsidRDefault="00043375" w:rsidP="008A22C6">
      <w:pPr>
        <w:rPr>
          <w:b/>
          <w:sz w:val="28"/>
          <w:u w:val="single"/>
        </w:rPr>
      </w:pPr>
    </w:p>
    <w:p w14:paraId="6EB20B0A" w14:textId="77777777" w:rsidR="00043375" w:rsidRPr="00043375" w:rsidRDefault="00043375" w:rsidP="008A22C6">
      <w:pPr>
        <w:rPr>
          <w:b/>
          <w:sz w:val="28"/>
          <w:u w:val="single"/>
        </w:rPr>
      </w:pPr>
    </w:p>
    <w:p w14:paraId="4A78D949" w14:textId="77777777" w:rsidR="00043375" w:rsidRPr="00043375" w:rsidRDefault="00043375" w:rsidP="008A22C6">
      <w:pPr>
        <w:rPr>
          <w:b/>
          <w:sz w:val="28"/>
          <w:u w:val="single"/>
        </w:rPr>
      </w:pPr>
    </w:p>
    <w:sectPr w:rsidR="00043375" w:rsidRPr="00043375" w:rsidSect="000433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0BB"/>
    <w:multiLevelType w:val="multilevel"/>
    <w:tmpl w:val="E67CE66C"/>
    <w:styleLink w:val="StyleNumberedLeft0cmHanging075cm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856E88"/>
    <w:multiLevelType w:val="hybridMultilevel"/>
    <w:tmpl w:val="240E84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357A1"/>
    <w:multiLevelType w:val="hybridMultilevel"/>
    <w:tmpl w:val="240E84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121A62"/>
    <w:multiLevelType w:val="hybridMultilevel"/>
    <w:tmpl w:val="240E84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965538"/>
    <w:multiLevelType w:val="hybridMultilevel"/>
    <w:tmpl w:val="240E84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3672ED"/>
    <w:multiLevelType w:val="hybridMultilevel"/>
    <w:tmpl w:val="240E84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5B77AA"/>
    <w:multiLevelType w:val="hybridMultilevel"/>
    <w:tmpl w:val="906E4228"/>
    <w:lvl w:ilvl="0" w:tplc="6804BE6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786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8365C6"/>
    <w:multiLevelType w:val="multilevel"/>
    <w:tmpl w:val="E67CE66C"/>
    <w:numStyleLink w:val="StyleNumberedLeft0cmHanging075cm"/>
  </w:abstractNum>
  <w:num w:numId="1" w16cid:durableId="1873111777">
    <w:abstractNumId w:val="7"/>
    <w:lvlOverride w:ilvl="0">
      <w:startOverride w:val="1"/>
      <w:lvl w:ilvl="0">
        <w:start w:val="1"/>
        <w:numFmt w:val="decimal"/>
        <w:pStyle w:val="ListParagraph"/>
        <w:lvlText w:val="%1."/>
        <w:lvlJc w:val="left"/>
        <w:pPr>
          <w:ind w:left="644" w:hanging="360"/>
        </w:pPr>
        <w:rPr>
          <w:rFonts w:ascii="Arial" w:hAnsi="Arial"/>
          <w:b w:val="0"/>
          <w:color w:val="000000"/>
          <w:sz w:val="24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 w16cid:durableId="11906775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3984021">
    <w:abstractNumId w:val="0"/>
  </w:num>
  <w:num w:numId="4" w16cid:durableId="1820610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8558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1445413">
    <w:abstractNumId w:val="1"/>
  </w:num>
  <w:num w:numId="7" w16cid:durableId="2013604799">
    <w:abstractNumId w:val="3"/>
  </w:num>
  <w:num w:numId="8" w16cid:durableId="1886793232">
    <w:abstractNumId w:val="5"/>
  </w:num>
  <w:num w:numId="9" w16cid:durableId="886837581">
    <w:abstractNumId w:val="4"/>
  </w:num>
  <w:num w:numId="10" w16cid:durableId="1486435580">
    <w:abstractNumId w:val="7"/>
    <w:lvlOverride w:ilvl="0">
      <w:startOverride w:val="1"/>
      <w:lvl w:ilvl="0">
        <w:start w:val="1"/>
        <w:numFmt w:val="decimal"/>
        <w:pStyle w:val="ListParagraph"/>
        <w:lvlText w:val="%1."/>
        <w:lvlJc w:val="left"/>
        <w:pPr>
          <w:ind w:left="644" w:hanging="360"/>
        </w:pPr>
        <w:rPr>
          <w:rFonts w:ascii="Arial" w:hAnsi="Arial"/>
          <w:b w:val="0"/>
          <w:color w:val="000000"/>
          <w:sz w:val="24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75"/>
    <w:rsid w:val="00043375"/>
    <w:rsid w:val="000B4310"/>
    <w:rsid w:val="000E7F91"/>
    <w:rsid w:val="00132B43"/>
    <w:rsid w:val="00210DEA"/>
    <w:rsid w:val="002E3746"/>
    <w:rsid w:val="004000D7"/>
    <w:rsid w:val="004E5CCA"/>
    <w:rsid w:val="00504E43"/>
    <w:rsid w:val="0055D4B3"/>
    <w:rsid w:val="005B7D4C"/>
    <w:rsid w:val="005D2131"/>
    <w:rsid w:val="005E3104"/>
    <w:rsid w:val="005F17FD"/>
    <w:rsid w:val="00634DE4"/>
    <w:rsid w:val="007908F4"/>
    <w:rsid w:val="00803FCC"/>
    <w:rsid w:val="00835A37"/>
    <w:rsid w:val="008A22C6"/>
    <w:rsid w:val="008F40DD"/>
    <w:rsid w:val="00990E02"/>
    <w:rsid w:val="00A10C33"/>
    <w:rsid w:val="00AF05DF"/>
    <w:rsid w:val="00C06607"/>
    <w:rsid w:val="00C07F80"/>
    <w:rsid w:val="00EB7350"/>
    <w:rsid w:val="00ED3286"/>
    <w:rsid w:val="00FD19F0"/>
    <w:rsid w:val="00FD3A85"/>
    <w:rsid w:val="00FF55C8"/>
    <w:rsid w:val="011B7C57"/>
    <w:rsid w:val="09C3D9EC"/>
    <w:rsid w:val="0A3407EC"/>
    <w:rsid w:val="0FD933DD"/>
    <w:rsid w:val="1020A6C9"/>
    <w:rsid w:val="12A2EDB1"/>
    <w:rsid w:val="12A4C4A3"/>
    <w:rsid w:val="16F1BD5B"/>
    <w:rsid w:val="1749CC85"/>
    <w:rsid w:val="1853293E"/>
    <w:rsid w:val="19E33A1E"/>
    <w:rsid w:val="1A45126B"/>
    <w:rsid w:val="1B16A17D"/>
    <w:rsid w:val="1FACF0C5"/>
    <w:rsid w:val="2235198F"/>
    <w:rsid w:val="22CE5C47"/>
    <w:rsid w:val="244AAE04"/>
    <w:rsid w:val="2559E6ED"/>
    <w:rsid w:val="2762CC17"/>
    <w:rsid w:val="289B29CB"/>
    <w:rsid w:val="2A06E9E4"/>
    <w:rsid w:val="2A6A917D"/>
    <w:rsid w:val="2AFCDC4F"/>
    <w:rsid w:val="2BCBA7C8"/>
    <w:rsid w:val="320B67B0"/>
    <w:rsid w:val="3263A57F"/>
    <w:rsid w:val="359535D9"/>
    <w:rsid w:val="3660CA77"/>
    <w:rsid w:val="3765FE8B"/>
    <w:rsid w:val="39F3A112"/>
    <w:rsid w:val="3A17E4E5"/>
    <w:rsid w:val="3A2D8702"/>
    <w:rsid w:val="3A2F4AD5"/>
    <w:rsid w:val="3A9C0724"/>
    <w:rsid w:val="4087A71E"/>
    <w:rsid w:val="428C0F76"/>
    <w:rsid w:val="43ADD5B0"/>
    <w:rsid w:val="43BBDDD8"/>
    <w:rsid w:val="44558522"/>
    <w:rsid w:val="450FAF68"/>
    <w:rsid w:val="45B9B645"/>
    <w:rsid w:val="463AA6EE"/>
    <w:rsid w:val="4C8B8FA7"/>
    <w:rsid w:val="4E56BCAF"/>
    <w:rsid w:val="5019966F"/>
    <w:rsid w:val="50639187"/>
    <w:rsid w:val="51F2D933"/>
    <w:rsid w:val="527F8B09"/>
    <w:rsid w:val="52F6DE26"/>
    <w:rsid w:val="5640D7DB"/>
    <w:rsid w:val="56C24123"/>
    <w:rsid w:val="589E79FB"/>
    <w:rsid w:val="58AE78BF"/>
    <w:rsid w:val="5961BAF8"/>
    <w:rsid w:val="5E62B3F6"/>
    <w:rsid w:val="5EB4194E"/>
    <w:rsid w:val="5EE1060F"/>
    <w:rsid w:val="62184ECF"/>
    <w:rsid w:val="62E765CD"/>
    <w:rsid w:val="63AD4249"/>
    <w:rsid w:val="641F738D"/>
    <w:rsid w:val="68A13A09"/>
    <w:rsid w:val="6A255723"/>
    <w:rsid w:val="6A30804F"/>
    <w:rsid w:val="6A52ED96"/>
    <w:rsid w:val="6B9F2A9A"/>
    <w:rsid w:val="6BBE1B2F"/>
    <w:rsid w:val="6DA10233"/>
    <w:rsid w:val="6E8E982B"/>
    <w:rsid w:val="7065E13B"/>
    <w:rsid w:val="743E8A1D"/>
    <w:rsid w:val="74A109DD"/>
    <w:rsid w:val="75D090F7"/>
    <w:rsid w:val="75D8DB72"/>
    <w:rsid w:val="77968646"/>
    <w:rsid w:val="7A3ABEA3"/>
    <w:rsid w:val="7E10FB9A"/>
    <w:rsid w:val="7F37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5485F"/>
  <w15:chartTrackingRefBased/>
  <w15:docId w15:val="{85A932C2-D196-437C-A99E-032B2094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043375"/>
    <w:rPr>
      <w:rFonts w:ascii="Times New Roman" w:eastAsia="Times New Roman" w:hAnsi="Times New Roman" w:cs="Times New Roman"/>
      <w:color w:val="000000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043375"/>
    <w:pPr>
      <w:numPr>
        <w:numId w:val="10"/>
      </w:numPr>
      <w:tabs>
        <w:tab w:val="left" w:pos="426"/>
      </w:tabs>
      <w:spacing w:after="120"/>
    </w:pPr>
    <w:rPr>
      <w:rFonts w:ascii="Times New Roman" w:eastAsia="Times New Roman" w:hAnsi="Times New Roman" w:cs="Times New Roman"/>
      <w:color w:val="000000"/>
      <w:lang w:eastAsia="en-GB"/>
    </w:rPr>
  </w:style>
  <w:style w:type="numbering" w:customStyle="1" w:styleId="StyleNumberedLeft0cmHanging075cm">
    <w:name w:val="Style Numbered Left:  0 cm Hanging:  0.75 cm"/>
    <w:rsid w:val="00043375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EB7350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C06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xonair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9A5E4-D349-4FD1-9559-31AC297D6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City Council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 Tom</dc:creator>
  <cp:keywords/>
  <dc:description/>
  <cp:lastModifiedBy>REYESLAO Celeste</cp:lastModifiedBy>
  <cp:revision>3</cp:revision>
  <dcterms:created xsi:type="dcterms:W3CDTF">2024-09-24T13:24:00Z</dcterms:created>
  <dcterms:modified xsi:type="dcterms:W3CDTF">2024-09-24T13:25:00Z</dcterms:modified>
</cp:coreProperties>
</file>